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1384"/>
        <w:gridCol w:w="3827"/>
        <w:gridCol w:w="284"/>
        <w:gridCol w:w="4394"/>
      </w:tblGrid>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eastAsia="SimSun" w:hAnsi="Times New Roman" w:cs="Times New Roman"/>
                <w:snapToGrid w:val="0"/>
                <w:sz w:val="24"/>
                <w:lang w:val="el-GR" w:eastAsia="el-GR"/>
              </w:rPr>
              <w:object w:dxaOrig="750"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pt;height:19.9pt" o:ole="">
                  <v:imagedata r:id="rId5" o:title="" croptop="447f" cropbottom="24045f" cropleft="2525f" cropright="35768f"/>
                </v:shape>
                <o:OLEObject Type="Embed" ProgID="Word.Picture.8" ShapeID="_x0000_i1025" DrawAspect="Content" ObjectID="_1720872980" r:id="rId6"/>
              </w:objec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ΕΛΛΗΝΙΚΗ ΔΗΜΟΚΡΑΤΙΑ</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Ξάνθη  </w:t>
            </w:r>
            <w:r w:rsidRPr="00745743">
              <w:rPr>
                <w:rFonts w:ascii="Times New Roman" w:hAnsi="Times New Roman" w:cs="Times New Roman"/>
                <w:color w:val="FF0000"/>
                <w:sz w:val="24"/>
                <w:lang w:val="el-GR" w:eastAsia="el-GR"/>
              </w:rPr>
              <w:t>ΧΧΧΧΧΧΧ 202</w:t>
            </w:r>
            <w:r w:rsidR="00C16CB1">
              <w:rPr>
                <w:rFonts w:ascii="Times New Roman" w:hAnsi="Times New Roman" w:cs="Times New Roman"/>
                <w:color w:val="FF0000"/>
                <w:sz w:val="24"/>
                <w:lang w:val="el-GR" w:eastAsia="el-GR"/>
              </w:rPr>
              <w:t>2</w:t>
            </w: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ΝΟΜΟΣ ΞΑΝΘΗΣ</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ΚΕΝΤΡΟ ΠΟΛΙΤΙΣΜΟΥ</w:t>
            </w:r>
          </w:p>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ΔΗΜΟΥ ΞΑΝΘΗΣ</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n-US" w:eastAsia="el-GR"/>
              </w:rPr>
            </w:pPr>
            <w:r w:rsidRPr="00745743">
              <w:rPr>
                <w:rFonts w:ascii="Times New Roman" w:hAnsi="Times New Roman" w:cs="Times New Roman"/>
                <w:sz w:val="24"/>
                <w:lang w:val="el-GR" w:eastAsia="el-GR"/>
              </w:rPr>
              <w:t xml:space="preserve">Αριθμ. Πρωτ. </w:t>
            </w: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Διεύθυνση:</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Πλ. Διοικητηρίου 1Α</w:t>
            </w:r>
          </w:p>
        </w:tc>
        <w:tc>
          <w:tcPr>
            <w:tcW w:w="284" w:type="dxa"/>
          </w:tcPr>
          <w:p w:rsidR="00E5699C" w:rsidRPr="00745743" w:rsidRDefault="00E5699C" w:rsidP="00C16CB1">
            <w:pPr>
              <w:suppressAutoHyphens w:val="0"/>
              <w:overflowPunct w:val="0"/>
              <w:autoSpaceDE w:val="0"/>
              <w:autoSpaceDN w:val="0"/>
              <w:adjustRightInd w:val="0"/>
              <w:spacing w:after="0"/>
              <w:ind w:left="-72" w:firstLine="72"/>
              <w:textAlignment w:val="baseline"/>
              <w:rPr>
                <w:rFonts w:ascii="Times New Roman" w:hAnsi="Times New Roman" w:cs="Times New Roman"/>
                <w:sz w:val="24"/>
                <w:lang w:val="el-GR" w:eastAsia="el-GR"/>
              </w:rPr>
            </w:pPr>
          </w:p>
        </w:tc>
        <w:tc>
          <w:tcPr>
            <w:tcW w:w="4394" w:type="dxa"/>
            <w:vMerge w:val="restart"/>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Τ.Κ.:</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67133 Ξάνθη</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Τηλέφωνο:</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2541072554</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rPr>
          <w:trHeight w:val="87"/>
        </w:trPr>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e-</w:t>
            </w:r>
            <w:proofErr w:type="spellStart"/>
            <w:r w:rsidRPr="00745743">
              <w:rPr>
                <w:rFonts w:ascii="Times New Roman" w:hAnsi="Times New Roman" w:cs="Times New Roman"/>
                <w:sz w:val="24"/>
                <w:lang w:val="el-GR" w:eastAsia="el-GR"/>
              </w:rPr>
              <w:t>mail</w:t>
            </w:r>
            <w:proofErr w:type="spellEnd"/>
            <w:r w:rsidRPr="00745743">
              <w:rPr>
                <w:rFonts w:ascii="Times New Roman" w:hAnsi="Times New Roman" w:cs="Times New Roman"/>
                <w:sz w:val="24"/>
                <w:lang w:val="el-GR" w:eastAsia="el-GR"/>
              </w:rPr>
              <w:t>:</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n-US" w:eastAsia="el-GR"/>
              </w:rPr>
              <w:t>promithies</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cultureofxanthi</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gr</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bl>
    <w:p w:rsidR="00E5699C" w:rsidRPr="00745743" w:rsidRDefault="00E5699C" w:rsidP="00E5699C">
      <w:pPr>
        <w:tabs>
          <w:tab w:val="left" w:pos="7470"/>
        </w:tabs>
        <w:suppressAutoHyphens w:val="0"/>
        <w:overflowPunct w:val="0"/>
        <w:autoSpaceDE w:val="0"/>
        <w:autoSpaceDN w:val="0"/>
        <w:adjustRightInd w:val="0"/>
        <w:spacing w:after="0" w:line="276" w:lineRule="auto"/>
        <w:ind w:right="1980"/>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 xml:space="preserve">Στην Ξάνθη σήμερα την </w:t>
      </w:r>
      <w:r w:rsidRPr="00745743">
        <w:rPr>
          <w:rFonts w:ascii="Times New Roman" w:hAnsi="Times New Roman" w:cs="Times New Roman"/>
          <w:color w:val="FF0000"/>
          <w:sz w:val="24"/>
          <w:lang w:val="el-GR" w:eastAsia="el-GR"/>
        </w:rPr>
        <w:t>ΧΧΧΧΧΧΧΧΧΧ 20</w:t>
      </w:r>
      <w:r w:rsidR="00C16CB1">
        <w:rPr>
          <w:rFonts w:ascii="Times New Roman" w:hAnsi="Times New Roman" w:cs="Times New Roman"/>
          <w:color w:val="FF0000"/>
          <w:sz w:val="24"/>
          <w:lang w:val="el-GR" w:eastAsia="el-GR"/>
        </w:rPr>
        <w:t>22</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μεταξύ </w:t>
      </w:r>
      <w:r w:rsidRPr="00745743">
        <w:rPr>
          <w:rFonts w:ascii="Times New Roman" w:hAnsi="Times New Roman" w:cs="Times New Roman"/>
          <w:bCs/>
          <w:sz w:val="24"/>
          <w:lang w:val="el-GR" w:eastAsia="el-GR"/>
        </w:rPr>
        <w:t>αφενός: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α) του Ν.Π.Δ.Δ. με την επωνυμία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που εδρεύει στην Ξάνθη, Πλατεία Διοικητηρίου 1</w:t>
      </w:r>
      <w:r w:rsidRPr="00745743">
        <w:rPr>
          <w:rFonts w:ascii="Times New Roman" w:hAnsi="Times New Roman" w:cs="Times New Roman"/>
          <w:sz w:val="24"/>
          <w:vertAlign w:val="superscript"/>
          <w:lang w:val="el-GR" w:eastAsia="el-GR"/>
        </w:rPr>
        <w:t>Α</w:t>
      </w:r>
      <w:r w:rsidRPr="00745743">
        <w:rPr>
          <w:rFonts w:ascii="Times New Roman" w:hAnsi="Times New Roman" w:cs="Times New Roman"/>
          <w:sz w:val="24"/>
          <w:lang w:val="el-GR" w:eastAsia="el-GR"/>
        </w:rPr>
        <w:t xml:space="preserve">, Ξάνθη 67133, με ΑΦΜ 997654817, εκπροσωπείται νόμιμα για τις ανάγκες της παρούσας σύμβασης από τον πρόεδρο του διοικητικού συμβουλίου </w:t>
      </w:r>
      <w:r w:rsidRPr="00745743">
        <w:rPr>
          <w:rFonts w:ascii="Times New Roman" w:hAnsi="Times New Roman" w:cs="Times New Roman"/>
          <w:bCs/>
          <w:sz w:val="24"/>
          <w:lang w:val="el-GR" w:eastAsia="el-GR"/>
        </w:rPr>
        <w:t>Ηλία Ασκαρίδη και</w:t>
      </w:r>
      <w:r w:rsidRPr="00745743">
        <w:rPr>
          <w:rFonts w:ascii="Times New Roman" w:hAnsi="Times New Roman" w:cs="Times New Roman"/>
          <w:sz w:val="24"/>
          <w:lang w:val="el-GR" w:eastAsia="el-GR"/>
        </w:rPr>
        <w:t xml:space="preserve"> στο εξής θα αναφέρεται στην παρούσα σύμβαση ως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w:t>
      </w:r>
      <w:r w:rsidRPr="00745743">
        <w:rPr>
          <w:rFonts w:ascii="Times New Roman" w:hAnsi="Times New Roman" w:cs="Times New Roman"/>
          <w:bCs/>
          <w:sz w:val="24"/>
          <w:lang w:val="el-GR" w:eastAsia="el-GR"/>
        </w:rPr>
        <w:t>αφετέρου:</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β) της </w:t>
      </w:r>
      <w:r w:rsidRPr="00745743">
        <w:rPr>
          <w:rFonts w:ascii="Times New Roman" w:hAnsi="Times New Roman" w:cs="Times New Roman"/>
          <w:color w:val="FF0000"/>
          <w:sz w:val="24"/>
          <w:lang w:val="el-GR" w:eastAsia="el-GR"/>
        </w:rPr>
        <w:t xml:space="preserve">ΧΧΧΧΧΧΧ </w:t>
      </w:r>
      <w:r w:rsidRPr="00745743">
        <w:rPr>
          <w:rFonts w:ascii="Times New Roman" w:hAnsi="Times New Roman" w:cs="Times New Roman"/>
          <w:sz w:val="24"/>
          <w:lang w:val="el-GR" w:eastAsia="el-GR"/>
        </w:rPr>
        <w:t xml:space="preserve">που εδρεύει στ </w:t>
      </w:r>
      <w:r w:rsidRPr="00745743">
        <w:rPr>
          <w:rFonts w:ascii="Times New Roman" w:hAnsi="Times New Roman" w:cs="Times New Roman"/>
          <w:color w:val="FF0000"/>
          <w:sz w:val="24"/>
          <w:lang w:val="el-GR" w:eastAsia="el-GR"/>
        </w:rPr>
        <w:t>ΧΧΧΧΧΧΧΧ</w:t>
      </w:r>
      <w:r w:rsidRPr="00745743">
        <w:rPr>
          <w:rFonts w:ascii="Times New Roman" w:hAnsi="Times New Roman" w:cs="Times New Roman"/>
          <w:sz w:val="24"/>
          <w:lang w:val="el-GR" w:eastAsia="el-GR"/>
        </w:rPr>
        <w:t xml:space="preserve">, ΧΧΧΧ ΤΚ </w:t>
      </w:r>
      <w:r w:rsidRPr="00745743">
        <w:rPr>
          <w:rFonts w:ascii="Times New Roman" w:hAnsi="Times New Roman" w:cs="Times New Roman"/>
          <w:color w:val="FF0000"/>
          <w:sz w:val="24"/>
          <w:lang w:val="el-GR" w:eastAsia="el-GR"/>
        </w:rPr>
        <w:t>6ΧΧΧΧ</w:t>
      </w:r>
      <w:r w:rsidRPr="00745743">
        <w:rPr>
          <w:rFonts w:ascii="Times New Roman" w:hAnsi="Times New Roman" w:cs="Times New Roman"/>
          <w:sz w:val="24"/>
          <w:lang w:val="el-GR" w:eastAsia="el-GR"/>
        </w:rPr>
        <w:t xml:space="preserve">, με Α.Φ.Μ. </w:t>
      </w:r>
      <w:r w:rsidRPr="00745743">
        <w:rPr>
          <w:rFonts w:ascii="Times New Roman" w:hAnsi="Times New Roman" w:cs="Times New Roman"/>
          <w:color w:val="FF0000"/>
          <w:sz w:val="24"/>
          <w:lang w:val="el-GR" w:eastAsia="el-GR"/>
        </w:rPr>
        <w:t>00000000</w:t>
      </w:r>
      <w:r w:rsidRPr="00745743">
        <w:rPr>
          <w:rFonts w:ascii="Times New Roman" w:hAnsi="Times New Roman" w:cs="Times New Roman"/>
          <w:sz w:val="24"/>
          <w:lang w:val="el-GR" w:eastAsia="el-GR"/>
        </w:rPr>
        <w:t xml:space="preserve">, Δ.Ο.Υ. </w:t>
      </w:r>
      <w:r w:rsidRPr="00745743">
        <w:rPr>
          <w:rFonts w:ascii="Times New Roman" w:hAnsi="Times New Roman" w:cs="Times New Roman"/>
          <w:color w:val="FF0000"/>
          <w:sz w:val="24"/>
          <w:lang w:val="el-GR" w:eastAsia="el-GR"/>
        </w:rPr>
        <w:t>ΧΧΧΧΧ</w:t>
      </w:r>
      <w:r w:rsidRPr="00745743">
        <w:rPr>
          <w:rFonts w:ascii="Times New Roman" w:hAnsi="Times New Roman" w:cs="Times New Roman"/>
          <w:sz w:val="24"/>
          <w:lang w:val="el-GR" w:eastAsia="el-GR"/>
        </w:rPr>
        <w:t xml:space="preserve">, εκπροσωπείται νόμιμα από τον </w:t>
      </w:r>
      <w:r w:rsidRPr="00745743">
        <w:rPr>
          <w:rFonts w:ascii="Times New Roman" w:hAnsi="Times New Roman" w:cs="Times New Roman"/>
          <w:color w:val="FF0000"/>
          <w:sz w:val="24"/>
          <w:lang w:val="el-GR" w:eastAsia="el-GR"/>
        </w:rPr>
        <w:t>ΧΧΧΧΧΧΧΧΧΧ</w:t>
      </w:r>
      <w:r w:rsidRPr="00745743">
        <w:rPr>
          <w:rFonts w:ascii="Times New Roman" w:hAnsi="Times New Roman" w:cs="Times New Roman"/>
          <w:sz w:val="24"/>
          <w:lang w:val="el-GR" w:eastAsia="el-GR"/>
        </w:rPr>
        <w:t xml:space="preserve">, Α.Δ.Τ. </w:t>
      </w:r>
      <w:r w:rsidRPr="00745743">
        <w:rPr>
          <w:rFonts w:ascii="Times New Roman" w:hAnsi="Times New Roman" w:cs="Times New Roman"/>
          <w:color w:val="FF0000"/>
          <w:sz w:val="24"/>
          <w:lang w:val="el-GR" w:eastAsia="el-GR"/>
        </w:rPr>
        <w:t>ΧΧ000000</w:t>
      </w:r>
      <w:r w:rsidRPr="00745743">
        <w:rPr>
          <w:rFonts w:ascii="Times New Roman" w:hAnsi="Times New Roman" w:cs="Times New Roman"/>
          <w:sz w:val="24"/>
          <w:lang w:val="el-GR" w:eastAsia="el-GR"/>
        </w:rPr>
        <w:t xml:space="preserve"> και στο εξής θα αναφέρεται στην παρούσα σύμβαση ως </w:t>
      </w:r>
      <w:r w:rsidRPr="00745743">
        <w:rPr>
          <w:rFonts w:ascii="Times New Roman" w:hAnsi="Times New Roman" w:cs="Times New Roman"/>
          <w:bCs/>
          <w:sz w:val="24"/>
          <w:lang w:val="el-GR" w:eastAsia="el-GR"/>
        </w:rPr>
        <w:t>«ο ανάδοχος»</w:t>
      </w:r>
      <w:r w:rsidRPr="00745743">
        <w:rPr>
          <w:rFonts w:ascii="Times New Roman" w:hAnsi="Times New Roman" w:cs="Times New Roman"/>
          <w:sz w:val="24"/>
          <w:lang w:val="el-GR" w:eastAsia="el-GR"/>
        </w:rPr>
        <w:t>, έχοντας υπόψη:</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Α) Την με αριθμό </w:t>
      </w:r>
      <w:r w:rsidRPr="00CD6E8A">
        <w:rPr>
          <w:rFonts w:ascii="Times New Roman" w:hAnsi="Times New Roman" w:cs="Times New Roman"/>
          <w:color w:val="FF0000"/>
          <w:sz w:val="24"/>
          <w:lang w:val="el-GR" w:eastAsia="el-GR"/>
        </w:rPr>
        <w:t xml:space="preserve">00000 </w:t>
      </w:r>
      <w:r w:rsidRPr="00745743">
        <w:rPr>
          <w:rFonts w:ascii="Times New Roman" w:hAnsi="Times New Roman" w:cs="Times New Roman"/>
          <w:sz w:val="24"/>
          <w:lang w:val="el-GR" w:eastAsia="el-GR"/>
        </w:rPr>
        <w:t xml:space="preserve">διακήρυξη του ηλεκτρονικού διαγωνισμού για την </w:t>
      </w:r>
      <w:r w:rsidR="00C16CB1" w:rsidRPr="00C16CB1">
        <w:rPr>
          <w:rFonts w:ascii="Times New Roman" w:hAnsi="Times New Roman" w:cs="Times New Roman"/>
          <w:sz w:val="24"/>
          <w:lang w:val="el-GR" w:eastAsia="el-GR"/>
        </w:rPr>
        <w:t>«Ηχητική και φωτιστική κάλυψη των «Γιορτών Παλιάς Πόλης 2022» του Κέντρου Πολιτισμού Δήμου Ξάνθης</w:t>
      </w:r>
      <w:r w:rsidRPr="00C16CB1">
        <w:rPr>
          <w:rFonts w:ascii="Times New Roman" w:hAnsi="Times New Roman" w:cs="Times New Roman"/>
          <w:sz w:val="24"/>
          <w:lang w:val="el-GR" w:eastAsia="el-GR"/>
        </w:rPr>
        <w:t>,</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sz w:val="24"/>
          <w:lang w:val="el-GR" w:eastAsia="el-GR"/>
        </w:rPr>
        <w:t>Β) Την με αριθμό 00/000 (ΑΔΑ:0000) απόφαση του Κέντρου Πολιτισμού Δήμου Ξάνθης κατακύρωσης του διαγωνισμού «</w:t>
      </w:r>
      <w:r w:rsidR="00C16CB1" w:rsidRPr="00C16CB1">
        <w:rPr>
          <w:rFonts w:ascii="Times New Roman" w:hAnsi="Times New Roman" w:cs="Times New Roman"/>
          <w:sz w:val="24"/>
          <w:lang w:val="el-GR"/>
        </w:rPr>
        <w:t>«Ηχητική και φωτιστική κάλυψη των «Γιορτών Παλιάς Πόλης 2022 του Κέντρου Πολιτισμού Δήμου Ξάνθης</w:t>
      </w:r>
      <w:r w:rsidRPr="00C16CB1">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sz w:val="24"/>
          <w:lang w:val="el-GR" w:eastAsia="el-GR"/>
        </w:rPr>
        <w:t>Γ) τις τεχνικές προδιαγραφές της υπηρεσίας «</w:t>
      </w:r>
      <w:r w:rsidR="00C16CB1" w:rsidRPr="00C16CB1">
        <w:rPr>
          <w:rFonts w:ascii="Times New Roman" w:hAnsi="Times New Roman" w:cs="Times New Roman"/>
          <w:i/>
          <w:sz w:val="24"/>
          <w:lang w:val="el-GR" w:eastAsia="el-GR"/>
        </w:rPr>
        <w:t>Ηχητική και φωτιστική κάλυψη των «Γιορτών Παλιάς Πόλης 2022</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Δ) Την οικονομική προσφορά του αναδόχου </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color w:val="000000"/>
          <w:sz w:val="24"/>
          <w:lang w:val="el-GR" w:eastAsia="el-GR"/>
        </w:rPr>
      </w:pPr>
      <w:r w:rsidRPr="00745743">
        <w:rPr>
          <w:rFonts w:ascii="Times New Roman" w:hAnsi="Times New Roman" w:cs="Times New Roman"/>
          <w:sz w:val="24"/>
          <w:lang w:val="el-GR" w:eastAsia="el-GR"/>
        </w:rPr>
        <w:t>συμφώνησαν, συνομολόγησαν και συναποδέχθηκαν τα εξής: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1 Αντικείμενο</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Με την παρούσα σύμβαση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αναθέτει στον «ανάδοχο» και αυτός αποδέχεται και αναλαμβάνει την </w:t>
      </w:r>
      <w:r w:rsidRPr="00745743">
        <w:rPr>
          <w:rFonts w:ascii="Times New Roman" w:hAnsi="Times New Roman" w:cs="Times New Roman"/>
          <w:bCs/>
          <w:sz w:val="24"/>
          <w:lang w:val="el-GR" w:eastAsia="el-GR"/>
        </w:rPr>
        <w:t>εκτέλεση της εργασίας: «</w:t>
      </w:r>
      <w:r w:rsidR="00C16CB1" w:rsidRPr="00C16CB1">
        <w:rPr>
          <w:rFonts w:ascii="Times New Roman" w:hAnsi="Times New Roman" w:cs="Times New Roman"/>
          <w:bCs/>
          <w:sz w:val="24"/>
          <w:lang w:val="el-GR" w:eastAsia="el-GR"/>
        </w:rPr>
        <w:t>Ηχητική και φωτιστική κάλυψη των «Γιορτών Παλιάς Πόλης 2022</w:t>
      </w:r>
      <w:r w:rsidRPr="00745743">
        <w:rPr>
          <w:rFonts w:ascii="Times New Roman" w:hAnsi="Times New Roman" w:cs="Times New Roman"/>
          <w:sz w:val="24"/>
          <w:lang w:val="el-GR" w:eastAsia="el-GR"/>
        </w:rPr>
        <w:t xml:space="preserve">» σύμφωνα με τους όρους και τις προδιαγραφές της σχετικής διακήρυξης και της προσφοράς της αναδόχου </w:t>
      </w:r>
      <w:r w:rsidRPr="00745743">
        <w:rPr>
          <w:rFonts w:ascii="Times New Roman" w:hAnsi="Times New Roman" w:cs="Times New Roman"/>
          <w:bCs/>
          <w:sz w:val="24"/>
          <w:lang w:val="el-GR" w:eastAsia="el-GR"/>
        </w:rPr>
        <w:t>και</w:t>
      </w:r>
      <w:r w:rsidRPr="00745743">
        <w:rPr>
          <w:rFonts w:ascii="Times New Roman" w:hAnsi="Times New Roman" w:cs="Times New Roman"/>
          <w:sz w:val="24"/>
          <w:lang w:val="el-GR" w:eastAsia="el-GR"/>
        </w:rPr>
        <w:t xml:space="preserve"> η οποία αποτελεί αναπόσπαστο μέρος της παρούσης σύμβασης.</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
          <w:sz w:val="24"/>
          <w:lang w:val="el-GR" w:eastAsia="el-GR"/>
        </w:rPr>
      </w:pPr>
    </w:p>
    <w:p w:rsidR="00E5699C" w:rsidRPr="00745743" w:rsidRDefault="00E5699C" w:rsidP="00E5699C">
      <w:pPr>
        <w:suppressAutoHyphens w:val="0"/>
        <w:spacing w:after="0" w:line="276" w:lineRule="auto"/>
        <w:jc w:val="center"/>
        <w:rPr>
          <w:rFonts w:ascii="Times New Roman" w:hAnsi="Times New Roman" w:cs="Times New Roman"/>
          <w:bCs/>
          <w:color w:val="000000"/>
          <w:sz w:val="24"/>
          <w:u w:val="single"/>
          <w:lang w:val="el-GR" w:eastAsia="el-GR"/>
        </w:rPr>
      </w:pPr>
      <w:r w:rsidRPr="00745743">
        <w:rPr>
          <w:rFonts w:ascii="Times New Roman" w:hAnsi="Times New Roman" w:cs="Times New Roman"/>
          <w:bCs/>
          <w:color w:val="000000"/>
          <w:sz w:val="24"/>
          <w:u w:val="single"/>
          <w:lang w:val="el-GR" w:eastAsia="el-GR"/>
        </w:rPr>
        <w:t>2. Αξία σύμβασης, τρόπος πληρωμής: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2.1. Η αμοιβή του αντισυμβαλλόμενου μπορεί να ανέλθει </w:t>
      </w:r>
      <w:r w:rsidRPr="00745743">
        <w:rPr>
          <w:rFonts w:ascii="Times New Roman" w:hAnsi="Times New Roman" w:cs="Times New Roman"/>
          <w:b/>
          <w:sz w:val="24"/>
          <w:lang w:val="el-GR" w:eastAsia="el-GR"/>
        </w:rPr>
        <w:t>έως</w:t>
      </w:r>
      <w:r w:rsidRPr="00745743">
        <w:rPr>
          <w:rFonts w:ascii="Times New Roman" w:hAnsi="Times New Roman" w:cs="Times New Roman"/>
          <w:sz w:val="24"/>
          <w:lang w:val="el-GR" w:eastAsia="el-GR"/>
        </w:rPr>
        <w:t xml:space="preserve"> το ποσό των </w:t>
      </w:r>
      <w:r w:rsidRPr="00745743">
        <w:rPr>
          <w:rFonts w:ascii="Times New Roman" w:hAnsi="Times New Roman" w:cs="Times New Roman"/>
          <w:color w:val="FF0000"/>
          <w:sz w:val="24"/>
          <w:lang w:val="el-GR" w:eastAsia="el-GR"/>
        </w:rPr>
        <w:t xml:space="preserve">ΧΧΧΧΧΧΧΧΧΧ (00.000,00€) </w:t>
      </w:r>
      <w:r w:rsidRPr="00745743">
        <w:rPr>
          <w:rFonts w:ascii="Times New Roman" w:hAnsi="Times New Roman" w:cs="Times New Roman"/>
          <w:sz w:val="24"/>
          <w:lang w:val="el-GR" w:eastAsia="el-GR"/>
        </w:rPr>
        <w:t xml:space="preserve">συμπεριλαμβανομένου Φ.Π.Α. 24% σύμφωνα με την «ΟΙΚΟΝΟΜΙΚΗ ΠΡΟΣΦΟΡΑ» του. </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 xml:space="preserve">2.2. Η αξία της σύμβασης θα καλυφθεί από τις πιστώσεις του Κ.Α. 15.6471.006 </w:t>
      </w:r>
      <w:r w:rsidRPr="00745743">
        <w:rPr>
          <w:rFonts w:ascii="Times New Roman" w:hAnsi="Times New Roman" w:cs="Times New Roman"/>
          <w:sz w:val="24"/>
          <w:lang w:val="el-GR" w:eastAsia="el-GR"/>
        </w:rPr>
        <w:t>«΄Ηχος - Φως</w:t>
      </w:r>
      <w:r w:rsidRPr="00745743">
        <w:rPr>
          <w:rFonts w:ascii="Times New Roman" w:hAnsi="Times New Roman" w:cs="Times New Roman"/>
          <w:bCs/>
          <w:sz w:val="24"/>
          <w:lang w:val="el-GR" w:eastAsia="el-GR"/>
        </w:rPr>
        <w:t xml:space="preserve">» του προϋπολογισμού του οικονομικού έτους 2022 και με αριθμό δέσμευσης </w:t>
      </w:r>
      <w:r w:rsidR="00C16CB1">
        <w:rPr>
          <w:rFonts w:ascii="Times New Roman" w:hAnsi="Times New Roman" w:cs="Times New Roman"/>
          <w:bCs/>
          <w:sz w:val="24"/>
          <w:lang w:val="el-GR" w:eastAsia="el-GR"/>
        </w:rPr>
        <w:t>Α-215/01.08.</w:t>
      </w:r>
      <w:r w:rsidR="00C16CB1" w:rsidRPr="00C16CB1">
        <w:rPr>
          <w:rFonts w:ascii="Times New Roman" w:hAnsi="Times New Roman" w:cs="Times New Roman"/>
          <w:bCs/>
          <w:sz w:val="24"/>
          <w:lang w:val="el-GR" w:eastAsia="el-GR"/>
        </w:rPr>
        <w:t>2022</w:t>
      </w:r>
      <w:r w:rsidRPr="00C16CB1">
        <w:rPr>
          <w:rFonts w:ascii="Times New Roman" w:hAnsi="Times New Roman" w:cs="Times New Roman"/>
          <w:bCs/>
          <w:sz w:val="24"/>
          <w:lang w:val="el-GR" w:eastAsia="el-GR"/>
        </w:rPr>
        <w:t xml:space="preserve"> (ΑΔΑ: </w:t>
      </w:r>
      <w:hyperlink r:id="rId7" w:history="1">
        <w:r w:rsidR="00C16CB1" w:rsidRPr="00C16CB1">
          <w:rPr>
            <w:rStyle w:val="-"/>
            <w:rFonts w:ascii="Times New Roman" w:hAnsi="Times New Roman" w:cs="Times New Roman"/>
            <w:bCs/>
            <w:sz w:val="24"/>
            <w:lang w:val="el-GR" w:eastAsia="el-GR"/>
          </w:rPr>
          <w:t>6ΧΑΟΟΚ7Ε-37Ι</w:t>
        </w:r>
      </w:hyperlink>
      <w:r w:rsidRPr="00C16CB1">
        <w:rPr>
          <w:rFonts w:ascii="Times New Roman" w:hAnsi="Times New Roman" w:cs="Times New Roman"/>
          <w:bCs/>
          <w:sz w:val="24"/>
          <w:lang w:val="el-GR" w:eastAsia="el-GR"/>
        </w:rPr>
        <w:t>).</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lastRenderedPageBreak/>
        <w:t>2.3. Το ποσό θα καταβληθεί στον «ανάδοχο» αφού γίνουν όλες οι νόμιμες κρατήσεις υπέρ Δημοσίου και τρίτων, ήτοι:</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εισοδήματος αξίας 8% επί του καθαρού ποσού (άρθρο 64 του Ν.4172/2013, ΦΕΚ 167/Α/2013), </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- 0,07% υπέρ Ενιαίας Ανεξάρτητης Αρχής Δημοσίων Συμβάσεων (άρθρο 4 παρ. 3 του Ν.4013/2011, όπως αντικαταστάθηκε με την παρ. 7 του άρθρου 375 του Ν.4412/2016 (ΦΕΚ 147/Α/08.08.2016)) καθώς και χαρτόσημο και ΟΓΑ 3,6% επί του ποσού αυτού, </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(παρ. 3 του άρθρου 350 του Ν.4412/2016 (ΦΕΚ 147/Α/08.08.2016)), </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(ΦΕΚ 147/Α/08.08.2016).</w:t>
      </w:r>
    </w:p>
    <w:p w:rsidR="00E5699C"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Οι υπέρ τρίτων κρατήσεις υπόκεινται στο εκάστοτε ισχύον αναλογικό τέλος χαρτοσήμου 3% και στην επ’ αυτού εισφορά υπέρ ΟΓΑ 20%.</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2.4. Απαιτούμενα δικαιολογητικά για την πληρωμή του αναδόχου είναι:</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Α) Τιμολόγιο του αναδόχου.</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Β) Φορολογική ενημερότητα.</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Γ) Ασφαλιστική ενημερότητα.</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Δ) Πρωτόκολλο παραλαβής καλής εκτέλεσης των εργασιών που πιστοποιείται από την αρμόδια επιτροπή σύμφωνα με το άρθρο 219 του Ν.4412/2016 (ΦΕΚ 147/08.08.2016) όπως αυτό εγκρίνεται αρμοδίως.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 Το Κέντρο Πολιτισμού Δήμου Ξάνθης δύναται να πληρώνει τμηματικά τα νόμιμα εκδοθέντα παραστατικά με περισσότερα του ενός χρηματικών ενταλμάτων (παρ. 1 του άρθρου 12 του Ν. 4018, ΦΕΚ 215/Α/30.09.2011).</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2.6. Το Κέντρο Πολιτισμού Δήμου Ξάνθης σε περίπτωση μη πληρωμής του αναδόχου εντός των προθεσμιών που ορίζονται με τις διατάξεις </w:t>
      </w:r>
      <w:r w:rsidRPr="00745743">
        <w:rPr>
          <w:rFonts w:ascii="Times New Roman" w:hAnsi="Times New Roman" w:cs="Times New Roman"/>
          <w:color w:val="000000"/>
          <w:sz w:val="24"/>
          <w:shd w:val="clear" w:color="auto" w:fill="FFFFFF"/>
          <w:lang w:val="el-GR" w:eastAsia="el-GR"/>
        </w:rPr>
        <w:t xml:space="preserve">της παραγράφου Ζ του άρθρου πρώτου του ν. 4152/2013 (ΦΕΚ 107/Α/09.05.2013), οφείλει την καταβολή τόκων υπερημερίας όπως </w:t>
      </w:r>
      <w:r w:rsidRPr="00745743">
        <w:rPr>
          <w:rFonts w:ascii="Times New Roman" w:hAnsi="Times New Roman" w:cs="Times New Roman"/>
          <w:sz w:val="24"/>
          <w:shd w:val="clear" w:color="auto" w:fill="FFFFFF"/>
          <w:lang w:val="el-GR" w:eastAsia="el-GR"/>
        </w:rPr>
        <w:t>προβλέπονται από τον ανωτέρω νόμο</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2.7. </w:t>
      </w:r>
      <w:r w:rsidR="00C16CB1" w:rsidRPr="00C16CB1">
        <w:rPr>
          <w:rFonts w:ascii="Times New Roman" w:hAnsi="Times New Roman" w:cs="Times New Roman"/>
          <w:sz w:val="24"/>
          <w:lang w:val="el-GR" w:eastAsia="el-GR"/>
        </w:rPr>
        <w:t>Εφόσον έχουν ξεκινήσει οι εκδηλώσεις και προκύψει ματαίωση, ο ανάδοχος θα πληρωθεί τις ημέρες που έχουν εκτελεστεί οι εκδηλώσεις. Η ημέρα ανακοίνωσης της ματαίωσης θεωρείται εκτελεσθείσα. Οι μη πραγματοποιηθείσες εκδηλώσεις αποζημιώνονται με το 50% του 1/8 της κατακυρωθείσας αξίας της σύμβασης, όπως αυτή θα διαμορφωθεί από την τιμή προσφοράς του αναδόχου</w:t>
      </w:r>
      <w:r w:rsidRPr="00745743">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2.8. </w:t>
      </w:r>
      <w:r w:rsidR="00C16CB1" w:rsidRPr="00C16CB1">
        <w:rPr>
          <w:rFonts w:ascii="Times New Roman" w:hAnsi="Times New Roman" w:cs="Times New Roman"/>
          <w:sz w:val="24"/>
          <w:lang w:val="el-GR" w:eastAsia="el-GR"/>
        </w:rPr>
        <w:t>Σε περίπτωση έκτακτης ακύρωσης ή ολικής ματαίωσης του φεστιβάλ για λόγους που αφορούν το Κέντρο Πολιτισμού Δήμου Ξάνθης ή για λόγους ανωτέρας βίας, χωρίς έγκαιρη ενημέρωση του αναδόχου (μέχρι μία (1) ημέρα πριν την έναρξη του φεστιβάλ), αυτός αποζημιώνεται 50% του 1/8 της κατακυρωθείσας αξίας της σύμβασης, όπως αυτή θα διαμορφωθεί από την τιμή προσφοράς του αναδόχου</w:t>
      </w:r>
      <w:r w:rsidRPr="00745743">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2.9. </w:t>
      </w:r>
      <w:r w:rsidR="00C16CB1" w:rsidRPr="00C16CB1">
        <w:rPr>
          <w:rFonts w:ascii="Times New Roman" w:hAnsi="Times New Roman" w:cs="Times New Roman"/>
          <w:sz w:val="24"/>
          <w:lang w:val="el-GR" w:eastAsia="el-GR"/>
        </w:rPr>
        <w:t>Σε περίπτωση ακύρωσης ή ολικής ματαίωσης του φεστιβάλ για λόγους που αφορούν το Κέντρο Πολιτισμού Δήμου Ξάνθης ή για λόγους ανωτέρας βίας, με έγκαιρη ενημέρωση του αναδόχου μέχρι τρείς (3) ημέρες πριν την έναρξη του φεστιβάλ), αυτός δεν αποζημιώνεται</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2.10. Οι τιμές δεν υπόκεινται σε καμία αναθεώρηση για οποιονδήποτε λόγο ή αιτία, αλλά παραμένουν σταθερές και αμετάβλητες καθ’ όλη τη διάρκεια της σύμβασης.</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3 Τόπος και χρόνος εκτέλεσης της σύμβασης</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 xml:space="preserve">3.1 </w:t>
      </w:r>
      <w:r w:rsidRPr="00745743">
        <w:rPr>
          <w:rFonts w:ascii="Times New Roman" w:hAnsi="Times New Roman" w:cs="Times New Roman"/>
          <w:bCs/>
          <w:sz w:val="24"/>
          <w:lang w:val="el-GR" w:eastAsia="el-GR"/>
        </w:rPr>
        <w:t xml:space="preserve">Ως τόπος παροχής της υπηρεσίας νοούνται οι εκάστοτε οριζόμενοι από το Κέντρο Πολιτισμού Δήμου Ξάνθης, οποιοιδήποτε ανοιχτοί ή κλειστοί εντός των </w:t>
      </w:r>
      <w:r w:rsidRPr="00C16CB1">
        <w:rPr>
          <w:rFonts w:ascii="Times New Roman" w:hAnsi="Times New Roman" w:cs="Times New Roman"/>
          <w:bCs/>
          <w:sz w:val="24"/>
          <w:lang w:val="el-GR" w:eastAsia="el-GR"/>
        </w:rPr>
        <w:t>ορίων του Δήμου Ξάνθης, όπως αυτοί αναφέρονται στο Παράρτημα Ι «Τεχνική Περιγραφή».</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bCs/>
          <w:sz w:val="24"/>
          <w:lang w:val="el-GR" w:eastAsia="el-GR"/>
        </w:rPr>
        <w:t>3.2.</w:t>
      </w:r>
      <w:r w:rsidRPr="00C16CB1">
        <w:rPr>
          <w:rFonts w:ascii="Times New Roman" w:hAnsi="Times New Roman" w:cs="Times New Roman"/>
          <w:sz w:val="24"/>
          <w:lang w:val="el-GR" w:eastAsia="el-GR"/>
        </w:rPr>
        <w:t xml:space="preserve"> Η διάρκεια της σύμβασης ορίζεται από την υπογραφή της έως τις </w:t>
      </w:r>
      <w:r w:rsidR="00C16CB1" w:rsidRPr="00C16CB1">
        <w:rPr>
          <w:rFonts w:ascii="Times New Roman" w:hAnsi="Times New Roman" w:cs="Times New Roman"/>
          <w:sz w:val="24"/>
          <w:lang w:val="el-GR"/>
        </w:rPr>
        <w:t>12 Σεπτεμβρίου 2022</w:t>
      </w:r>
      <w:r w:rsidRPr="00C16CB1">
        <w:rPr>
          <w:rFonts w:ascii="Times New Roman" w:hAnsi="Times New Roman" w:cs="Times New Roman"/>
          <w:sz w:val="24"/>
          <w:lang w:val="el-GR" w:eastAsia="el-GR"/>
        </w:rPr>
        <w:t>.</w:t>
      </w:r>
    </w:p>
    <w:p w:rsidR="00E5699C" w:rsidRPr="00C16CB1"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C16CB1"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C16CB1">
        <w:rPr>
          <w:rFonts w:ascii="Times New Roman" w:hAnsi="Times New Roman" w:cs="Times New Roman"/>
          <w:bCs/>
          <w:sz w:val="24"/>
          <w:u w:val="single"/>
          <w:lang w:val="el-GR" w:eastAsia="el-GR"/>
        </w:rPr>
        <w:t xml:space="preserve">Άρθρο 4 </w:t>
      </w:r>
      <w:r w:rsidRPr="00C16CB1">
        <w:rPr>
          <w:rFonts w:ascii="Times New Roman" w:hAnsi="Times New Roman" w:cs="Times New Roman"/>
          <w:sz w:val="24"/>
          <w:u w:val="single"/>
          <w:lang w:val="el-GR" w:eastAsia="el-GR"/>
        </w:rPr>
        <w:t>Υποχρεώσεις συμβαλλομένων</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4.1 Το «Κέντρο Πολιτισμού Δήμου Ξάνθης» δεν έχει καμιά ανάμιξη και ευθύνη στις σχέσεις του «αναδόχου» μετά των συνεργατών του και τις εν γένει υποχρεώσεις του προς αυτούς και κάθε τρίτο. </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4.2 Ο «ανάδοχος» είναι αποκλειστικά υπεύθυνος και υπόχρεος για την ασφάλεια του προσωπικού που θα χρησιμοποιήσει για την εκτέλεση της παρούσας σύμβασης καθώς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4.3 Ο «ανάδοχος» αναλαμβάνει την αστική ευθύνη στους χώρους των εκδηλώσεων όσον αφορά την εγκατάσταση και λειτουργία των ηχητικών και φωτιστικών συστημάτων από την έναρξη των εργασιών εγκατάστασης έως την αποξήλωση τους, έναντι τρίτων για οποιοδήποτε τυχαίο γεγονός ήθελε συμβεί.</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4.4. Ο ανάδοχος είναι υπεύθυνος για την προστασία των καλωδιώσεων και ηλεκτρικών του εγκαταστάσεων, φροντίζοντας την μη έκθεση αυτών (χρήση </w:t>
      </w:r>
      <w:proofErr w:type="spellStart"/>
      <w:r w:rsidRPr="00290041">
        <w:rPr>
          <w:rFonts w:ascii="Times New Roman" w:hAnsi="Times New Roman" w:cs="Times New Roman"/>
          <w:sz w:val="24"/>
          <w:lang w:val="el-GR" w:eastAsia="el-GR"/>
        </w:rPr>
        <w:t>cross</w:t>
      </w:r>
      <w:proofErr w:type="spellEnd"/>
      <w:r w:rsidRPr="00290041">
        <w:rPr>
          <w:rFonts w:ascii="Times New Roman" w:hAnsi="Times New Roman" w:cs="Times New Roman"/>
          <w:sz w:val="24"/>
          <w:lang w:val="el-GR" w:eastAsia="el-GR"/>
        </w:rPr>
        <w:t>-</w:t>
      </w:r>
      <w:proofErr w:type="spellStart"/>
      <w:r w:rsidRPr="00290041">
        <w:rPr>
          <w:rFonts w:ascii="Times New Roman" w:hAnsi="Times New Roman" w:cs="Times New Roman"/>
          <w:sz w:val="24"/>
          <w:lang w:val="el-GR" w:eastAsia="el-GR"/>
        </w:rPr>
        <w:t>cable</w:t>
      </w:r>
      <w:proofErr w:type="spellEnd"/>
      <w:r w:rsidRPr="00290041">
        <w:rPr>
          <w:rFonts w:ascii="Times New Roman" w:hAnsi="Times New Roman" w:cs="Times New Roman"/>
          <w:sz w:val="24"/>
          <w:lang w:val="el-GR" w:eastAsia="el-GR"/>
        </w:rPr>
        <w:t>).</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4.5. Ο ανάδοχος είναι υπεύθυνος για την φύλαξη των μηχανημάτων του.</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4.6. Ο ανάδοχος είναι υπεύθυνος για την απαρέγκλιτη τήρηση των οδηγιών για την ασφαλή λειτουργία ζωντανών θεαμάτων και ακροαμάτων του Υπουργείου Πολιτισμού και Αθλητισμού, όπως αυτά εξειδικεύονται και ισχύουν κάθε φορά. Η τήρηση των υγειονομικών πρωτοκόλλων αφορά τόσο το προσωπικό του αναδόχου (π.χ. υποχρεωτική χρήση μη ιατρικής μάσκας και γαντιών κλπ), όσο και στον εξοπλισμό (π.χ. ατομικό διαχωριστικό </w:t>
      </w:r>
      <w:proofErr w:type="spellStart"/>
      <w:r w:rsidRPr="00290041">
        <w:rPr>
          <w:rFonts w:ascii="Times New Roman" w:hAnsi="Times New Roman" w:cs="Times New Roman"/>
          <w:sz w:val="24"/>
          <w:lang w:val="el-GR" w:eastAsia="el-GR"/>
        </w:rPr>
        <w:t>Plexiglas</w:t>
      </w:r>
      <w:proofErr w:type="spellEnd"/>
      <w:r w:rsidRPr="00290041">
        <w:rPr>
          <w:rFonts w:ascii="Times New Roman" w:hAnsi="Times New Roman" w:cs="Times New Roman"/>
          <w:sz w:val="24"/>
          <w:lang w:val="el-GR" w:eastAsia="el-GR"/>
        </w:rPr>
        <w:t xml:space="preserve"> για τα χάλκινα πνευστά και τα τύμπανα, απολύμανση των μικροφώνων κλπ).</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4.7. Σε περίπτωση βροχής ο ανάδοχος θα πρέπει να μεριμνήσει για την ασφαλή λειτουργία των μηχανημάτων του προβλέποντας από πριν τις ανάλογες αλλαγές / προσθήκες τις οποίες θεωρεί ότι πρέπει να γίνουν στην περίπτωση πιθανής βροχόπτωσης.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4.8. Η τοποθέτηση του εξοπλισμού πρέπει να έχει ολοκληρωθεί τουλάχιστον </w:t>
      </w:r>
      <w:r w:rsidR="00C16CB1" w:rsidRPr="00C16CB1">
        <w:rPr>
          <w:rFonts w:ascii="Times New Roman" w:hAnsi="Times New Roman" w:cs="Times New Roman"/>
          <w:sz w:val="24"/>
          <w:lang w:val="el-GR" w:eastAsia="el-GR"/>
        </w:rPr>
        <w:t xml:space="preserve">δύο (02) ώρες </w:t>
      </w:r>
      <w:r w:rsidRPr="00290041">
        <w:rPr>
          <w:rFonts w:ascii="Times New Roman" w:hAnsi="Times New Roman" w:cs="Times New Roman"/>
          <w:sz w:val="24"/>
          <w:lang w:val="el-GR" w:eastAsia="el-GR"/>
        </w:rPr>
        <w:t>πριν την έναρξη της εκδήλωσης, προκειμένου να ολοκληρωθεί ο ηχητικός έλεγχος και η πρόβα του μουσικού σχήματος.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4.9. Ο «ανάδοχος» οφείλει εντός είκοσι τεσσάρων (24) ωρών από το πέρας </w:t>
      </w:r>
      <w:r w:rsidR="00C16CB1" w:rsidRPr="00C16CB1">
        <w:rPr>
          <w:rFonts w:ascii="Times New Roman" w:hAnsi="Times New Roman" w:cs="Times New Roman"/>
          <w:sz w:val="24"/>
          <w:lang w:val="el-GR" w:eastAsia="el-GR"/>
        </w:rPr>
        <w:t xml:space="preserve">των εκδηλώσεων </w:t>
      </w:r>
      <w:r w:rsidRPr="00290041">
        <w:rPr>
          <w:rFonts w:ascii="Times New Roman" w:hAnsi="Times New Roman" w:cs="Times New Roman"/>
          <w:sz w:val="24"/>
          <w:lang w:val="el-GR" w:eastAsia="el-GR"/>
        </w:rPr>
        <w:t>να έχει αποξηλώσει τα ηχητικά και φωτιστικά συστήματα καθώς και τα απαραίτητα υλικά από κάθε χώρο πραγματοποίησης αυτής.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4.10. Ο ανάδοχος είναι υποχρεωμένος να αποκαταστήσει τυχόν βλάβες που θα προκληθούν, συνεπεία πλημμελούς εκτέλεσης των εργασιών του.</w:t>
      </w:r>
    </w:p>
    <w:p w:rsidR="00E5699C" w:rsidRPr="00E27734"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lastRenderedPageBreak/>
        <w:t xml:space="preserve">4.11. </w:t>
      </w:r>
      <w:r w:rsidRPr="000F053E">
        <w:rPr>
          <w:rFonts w:ascii="Times New Roman" w:hAnsi="Times New Roman" w:cs="Times New Roman"/>
          <w:sz w:val="24"/>
          <w:lang w:val="el-GR" w:eastAsia="el-GR"/>
        </w:rPr>
        <w:t>Ο ανάδοχος υποχρεούται να διαθέτει επαρκές και κατάλληλο προσωπικό για την εκτέλεση των υπηρεσιών που του ανατίθενται</w:t>
      </w:r>
      <w:r>
        <w:rPr>
          <w:rFonts w:ascii="Times New Roman" w:hAnsi="Times New Roman" w:cs="Times New Roman"/>
          <w:sz w:val="24"/>
          <w:lang w:val="el-GR" w:eastAsia="el-GR"/>
        </w:rPr>
        <w:t xml:space="preserve">, σύμφωνα και με τις δεσμεύσεις, </w:t>
      </w:r>
      <w:r w:rsidRPr="001737DF">
        <w:rPr>
          <w:rFonts w:ascii="Times New Roman" w:hAnsi="Times New Roman" w:cs="Times New Roman"/>
          <w:sz w:val="24"/>
          <w:lang w:val="el-GR"/>
        </w:rPr>
        <w:t>ΠΑΡΑΡΤΗΜΑ I</w:t>
      </w:r>
      <w:r w:rsidR="00C16CB1">
        <w:rPr>
          <w:rFonts w:ascii="Times New Roman" w:hAnsi="Times New Roman" w:cs="Times New Roman"/>
          <w:sz w:val="24"/>
          <w:lang w:val="el-GR"/>
        </w:rPr>
        <w:t>Χ</w:t>
      </w:r>
      <w:r w:rsidRPr="000F053E">
        <w:rPr>
          <w:rFonts w:ascii="Times New Roman" w:hAnsi="Times New Roman" w:cs="Times New Roman"/>
          <w:sz w:val="24"/>
          <w:lang w:val="el-GR" w:eastAsia="el-GR"/>
        </w:rPr>
        <w:t xml:space="preserve"> </w:t>
      </w:r>
      <w:r>
        <w:rPr>
          <w:rFonts w:ascii="Times New Roman" w:hAnsi="Times New Roman" w:cs="Times New Roman"/>
          <w:sz w:val="24"/>
          <w:lang w:val="el-GR" w:eastAsia="el-GR"/>
        </w:rPr>
        <w:t xml:space="preserve">«Υπεύθυνη Δήλωση» </w:t>
      </w:r>
      <w:r w:rsidRPr="000F053E">
        <w:rPr>
          <w:rFonts w:ascii="Times New Roman" w:hAnsi="Times New Roman" w:cs="Times New Roman"/>
          <w:sz w:val="24"/>
          <w:lang w:val="el-GR" w:eastAsia="el-GR"/>
        </w:rPr>
        <w:t>που ανέλαβε με την υποβολή της προσφοράς του. Ειδικότερα για την κάλυψη των εκδηλώσεων όπως περιγράφονται στο Πα</w:t>
      </w:r>
      <w:r>
        <w:rPr>
          <w:rFonts w:ascii="Times New Roman" w:hAnsi="Times New Roman" w:cs="Times New Roman"/>
          <w:sz w:val="24"/>
          <w:lang w:val="el-GR" w:eastAsia="el-GR"/>
        </w:rPr>
        <w:t>ράρτημα Ι «Τεχνική Προδιαγραφή»,</w:t>
      </w:r>
      <w:r w:rsidRPr="000F053E">
        <w:rPr>
          <w:rFonts w:ascii="Times New Roman" w:hAnsi="Times New Roman" w:cs="Times New Roman"/>
          <w:sz w:val="24"/>
          <w:lang w:val="el-GR" w:eastAsia="el-GR"/>
        </w:rPr>
        <w:t xml:space="preserve"> που θα πραγματοποιούνται την ίδια μέρα σε </w:t>
      </w:r>
      <w:r w:rsidRPr="00E27734">
        <w:rPr>
          <w:rFonts w:ascii="Times New Roman" w:hAnsi="Times New Roman" w:cs="Times New Roman"/>
          <w:sz w:val="24"/>
          <w:lang w:val="el-GR" w:eastAsia="el-GR"/>
        </w:rPr>
        <w:t xml:space="preserve">διάφορους χώρους ο «ανάδοχος» δηλώνει ότι θα διαθέτει το απαραίτητο ανθρώπινο δυναμικό σε όρους απαιτούμενης εξειδίκευσης επαγγελματικών προσόντων και </w:t>
      </w:r>
      <w:r w:rsidRPr="00E27734">
        <w:rPr>
          <w:rFonts w:ascii="Times New Roman" w:hAnsi="Times New Roman" w:cs="Times New Roman"/>
          <w:sz w:val="24"/>
          <w:lang w:val="el-GR"/>
        </w:rPr>
        <w:t>εμπειρίας, π.χ. ηχολήπτης, βοηθός ηχολήπτη, φωτιστής, αδειοδοτημένος ηλεκτρολόγος, οι οποίοι και θα έρχονται σε άμεση επαφή με τους καθηγητές (προετοιμασία κλπ).</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E27734">
        <w:rPr>
          <w:rFonts w:ascii="Times New Roman" w:hAnsi="Times New Roman" w:cs="Times New Roman"/>
          <w:sz w:val="24"/>
          <w:lang w:val="el-GR" w:eastAsia="el-GR"/>
        </w:rPr>
        <w:t>4.12. Ο ανάδοχος έχει την υποχρέωση να ενημερώνει έγκαιρα το «Κέντρο Πολιτισμού Δήμου Ξάνθης» για την πορεία των εργασιών, καθώς και</w:t>
      </w:r>
      <w:r w:rsidRPr="00290041">
        <w:rPr>
          <w:rFonts w:ascii="Times New Roman" w:hAnsi="Times New Roman" w:cs="Times New Roman"/>
          <w:sz w:val="24"/>
          <w:lang w:val="el-GR" w:eastAsia="el-GR"/>
        </w:rPr>
        <w:t xml:space="preserve"> για επιμέρους προβλήματα που προκύπτουν στην διάρκεια της κάθε «εντολή «εκτέλεσης».</w:t>
      </w:r>
    </w:p>
    <w:p w:rsidR="00E5699C" w:rsidRPr="00745743"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4.13. Η παρακολούθηση της εκτέλεσης της Σύμβασης και η διοίκηση αυτής θα διενεργηθεί από το Τμήμα Πολιτιστικών Εκδηλώσεων του Κέντρου Πολιτισμού Δήμου Ξάνθης το οποίο και θα εισηγείται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5 Καταγγελία</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5.1.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δικαιούται να καταγγείλει τη σύμβαση σε οποιαδήποτε από τις ακόλουθες περιπτώσεις: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α) Ο «ανάδοχος» δεν υλοποιεί την εργασία με τον τρόπο που ορίζεται στη σύμβαση.</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β) Ο «ανάδοχος» αρνείται ή αμελεί να εκτελέσει τις εντολές εκτέλεσης.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 xml:space="preserve">γ) Ο «ανάδοχος» εκχωρεί τη σύμβαση ή αναθέτει την εργασία ή μέρος αυτής υπεργολαβικά χωρίς την άδεια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δ) 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ε) Εκδίδεται τελεσίδικη απόφαση κατά του «αναδόχου» για αδίκημα σχετικό με την άσκηση του επαγγέλματός του.</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στ) η σύμβαση έχει υποστεί ουσιώδη τροποποίηση, κατά την έννοια της παρ. 4 του άρθρου 132 του ν. 4412/2016, που θα απαιτούσε νέα διαδικασία σύναψης σύμβασης.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ζ)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5.2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αναστέλλει την καταβολή οποιουδήποτε ποσού πληρωτέου σύμφωνα με την σύμβαση προς τον «ανάδοχο» μέχρις εκκαθαρίσεως των μεταξύ τους υποχρεώσεων.</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5.3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πρόσθετα από τον «ανάδοχο» αποζημίωση για κάθε ζημία που υπέστη μέχρι του ανώτατου ποσού της συμβατικής τιμής και το τυχόν διαφέρον που θα προκύψει που αντιστοιχεί στην αξία του τμήματος της εργασίας που δεν μπορεί, λόγω πλημμελούς εκτελέσεως της σύμβασης, να χρησιμοποιηθεί για τον προοριζόμενο σκοπό.</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 xml:space="preserve">5.4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πρόσθετη </w:t>
      </w:r>
      <w:r w:rsidRPr="00745743">
        <w:rPr>
          <w:rFonts w:ascii="Times New Roman" w:hAnsi="Times New Roman" w:cs="Times New Roman" w:hint="eastAsia"/>
          <w:sz w:val="24"/>
          <w:lang w:val="el-GR" w:eastAsia="el-GR"/>
        </w:rPr>
        <w:t>αποζημίωση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κάθε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ζημία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υπέστη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λόγω</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πλημμελούς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εκτελέσεως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σύμβασης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μέχρι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διπλασίου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lastRenderedPageBreak/>
        <w:t>ποσού</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προσφοράς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καθώς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τυχόν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θα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προκύψει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αξία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τιμήματος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κτήσης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ελεύθερη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αγορά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καταλογισμός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επιβάλλεται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εκδίδεται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αποκλειστική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προθεσμία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δεκαοκτώ</w:t>
      </w:r>
      <w:r w:rsidRPr="00745743">
        <w:rPr>
          <w:rFonts w:ascii="Times New Roman" w:hAnsi="Times New Roman" w:cs="Times New Roman"/>
          <w:sz w:val="24"/>
          <w:lang w:val="el-GR" w:eastAsia="el-GR"/>
        </w:rPr>
        <w:t xml:space="preserve"> (18) </w:t>
      </w:r>
      <w:r w:rsidRPr="00745743">
        <w:rPr>
          <w:rFonts w:ascii="Times New Roman" w:hAnsi="Times New Roman" w:cs="Times New Roman" w:hint="eastAsia"/>
          <w:sz w:val="24"/>
          <w:lang w:val="el-GR" w:eastAsia="el-GR"/>
        </w:rPr>
        <w:t>μηνών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μετά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έκδοση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κοινοποίηση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κήρυξης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εκπτώτου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εφόσον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κατακυρωθεί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προμήθεια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υπηρεσιών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παρασχέθηκαν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προσηκόντως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w:t>
      </w:r>
      <w:bookmarkStart w:id="0" w:name="_GoBack"/>
      <w:bookmarkEnd w:id="0"/>
      <w:r w:rsidRPr="00745743">
        <w:rPr>
          <w:rFonts w:ascii="Times New Roman" w:hAnsi="Times New Roman" w:cs="Times New Roman" w:hint="eastAsia"/>
          <w:sz w:val="24"/>
          <w:lang w:val="el-GR" w:eastAsia="el-GR"/>
        </w:rPr>
        <w:t>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τρίτο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μπορεί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εφαρμόζεται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διαδικασία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Κώδικα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Δημόσιων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Εσόδων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εισπράττεται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υπέρ</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6 Εκχώρηση - Μεταβίβαση</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6.1. Ο ανάδοχος δεν δικαιούται να μεταβιβάσει ή εκχωρήσει δικαιώματα ή υποχρεώσεις από τη σύμβαση ή μέρος αυτής χωρίς την έγγραφη συναίνεση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6.2. </w:t>
      </w:r>
      <w:r w:rsidRPr="00745743">
        <w:rPr>
          <w:rFonts w:ascii="Times New Roman" w:hAnsi="Times New Roman" w:cs="Times New Roman"/>
          <w:bCs/>
          <w:sz w:val="24"/>
          <w:lang w:val="el-GR" w:eastAsia="el-GR"/>
        </w:rPr>
        <w:t>Απαγορεύεται ρητά η εκχώρηση και ενεχυρίαση των απαιτήσεων του αναδόχου σε άλλο φυσικό ή νομικό πρόσωπο, πλην των αναγνωρισμένων Τραπεζικών Ιδρυμάτων και Ν.Π.Δ.Δ.</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6.3.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745743">
        <w:rPr>
          <w:rFonts w:ascii="Times New Roman" w:hAnsi="Times New Roman" w:cs="Times New Roman"/>
          <w:sz w:val="24"/>
          <w:lang w:val="el-GR" w:eastAsia="el-GR"/>
        </w:rPr>
        <w:t xml:space="preserve"> (</w:t>
      </w:r>
      <w:r w:rsidRPr="00745743">
        <w:rPr>
          <w:rFonts w:ascii="Times New Roman" w:hAnsi="Times New Roman" w:cs="Times New Roman"/>
          <w:bCs/>
          <w:sz w:val="24"/>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7 Ανωτέρα βία</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7.1. 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αναδόχου κ.α. στην περίπτωση κατά την οποία υπάρξει λόγος ανωτέρας βίας ο ανάδοχος οφείλει να ειδοποιήσει αμελλητί το Κέντρο Πολιτισμού Δήμου Ξάνθης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7.2. Ως ανωτέρα βία λογίζεται και η ματαίωσης οποιασδήποτε εκδήλωσης λόγω εκτάκτων μέτρων προστασίας της Δημόσιας Υγείας, σύμφωνα με την παράγραφο 3 του άρθρου 18, την παράγραφο 3 του άρθρου 21 και την παράγραφο 1 του άρθρου 44 του Συντάγματος, προς αποφυγή του κινδύνου εμφάνισης ή και διάδοσης ασθενειών που ενδέχεται να έχουν σοβαρές επιπτώσεις στη δημόσια υγεία και την επιβολή μέτρων πρόληψης, υγειονομικής παρακολούθησης, καθώς και περιορισμού της διάδοσης των ασθενειών ακόμη και σε τοπικό επίπεδο.</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8 Εγγυητική καλής εκτέλεσης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Ο ανάδοχος κατέθεσε, ως εγγύηση καλής εκτέλεσης του έργου στο διαγωνισμό την με αριθμό </w:t>
      </w:r>
      <w:r w:rsidRPr="00745743">
        <w:rPr>
          <w:rFonts w:ascii="Times New Roman" w:hAnsi="Times New Roman" w:cs="Times New Roman"/>
          <w:color w:val="FF0000"/>
          <w:sz w:val="24"/>
          <w:shd w:val="clear" w:color="auto" w:fill="FFFFFF"/>
          <w:lang w:val="el-GR" w:eastAsia="el-GR"/>
        </w:rPr>
        <w:t>000000000</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εγγυητική επιστολή / παρακαταθήκη της Τράπεζας </w:t>
      </w:r>
      <w:r w:rsidRPr="00745743">
        <w:rPr>
          <w:rFonts w:ascii="Times New Roman" w:hAnsi="Times New Roman" w:cs="Times New Roman"/>
          <w:color w:val="FF0000"/>
          <w:sz w:val="24"/>
          <w:lang w:val="el-GR" w:eastAsia="el-GR"/>
        </w:rPr>
        <w:t>ΧΧΧΧΧΧΧ</w:t>
      </w:r>
      <w:r w:rsidRPr="00745743">
        <w:rPr>
          <w:rFonts w:ascii="Times New Roman" w:hAnsi="Times New Roman" w:cs="Times New Roman"/>
          <w:sz w:val="24"/>
          <w:lang w:val="el-GR" w:eastAsia="el-GR"/>
        </w:rPr>
        <w:t xml:space="preserve">. Η παροχή της εγγύησης αυτής δεν μπορεί να θεωρηθεί ότι περιορίζει καθ’ οιονδήποτε τρόπο την από το Νόμο και τη σύμβαση ευθύνης του αναδόχου απέναντι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Η εγγύηση καλής εκτέλεσης θα επιστραφεί μετά την βεβαίωση καλής εκτέλεσης της υπηρεσίας.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lastRenderedPageBreak/>
        <w:t xml:space="preserve">Σε περίπτωση καταγγελίας ή μονομερούς λύσης της σύμβασης λόγω υπαιτιότητας του «αναδόχου» εκπίπτει η υπέρ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η εγγύηση καλής εκτέλεσης. </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9: Εφαρμοστέο δίκαιο – επίλυση διαφορών</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 Για την ανάθεση και εκτέλεση της σύμβασης, έχουν εφαρμογή, οι κατωτέρω διατάξεις, όπως ισχύουν κατά το χρόνο δημοσίευσης της παρούσας: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9.1.1. Οι διατάξεις του Δημοτικού και Κοινοτικού Κώδικα (Ν. 3463/06, ΦΕΚ 114/Α/08.06.2006) όπως τροποποιήθηκε και ισχύει.</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9.1.2. Οι διατάξεις των άρθρων του Ν. 4412/2016 (ΦΕΚ 147/08.08.2016) όπως τροποποιήθηκε και ισχύει.</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9.1.3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w:t>
      </w:r>
      <w:r w:rsidRPr="00745743">
        <w:rPr>
          <w:rFonts w:ascii="Times New Roman" w:hAnsi="Times New Roman" w:cs="Times New Roman"/>
          <w:sz w:val="24"/>
          <w:lang w:val="el-GR" w:eastAsia="el-GR"/>
        </w:rPr>
        <w:t>.3852/2010 (</w:t>
      </w:r>
      <w:r w:rsidRPr="00745743">
        <w:rPr>
          <w:rFonts w:ascii="Times New Roman" w:hAnsi="Times New Roman" w:cs="Times New Roman" w:hint="eastAsia"/>
          <w:sz w:val="24"/>
          <w:lang w:val="el-GR" w:eastAsia="el-GR"/>
        </w:rPr>
        <w:t>Φ</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Ε</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Κ</w:t>
      </w:r>
      <w:r w:rsidRPr="00745743">
        <w:rPr>
          <w:rFonts w:ascii="Times New Roman" w:hAnsi="Times New Roman" w:cs="Times New Roman"/>
          <w:sz w:val="24"/>
          <w:lang w:val="el-GR" w:eastAsia="el-GR"/>
        </w:rPr>
        <w:t>. 87/</w:t>
      </w:r>
      <w:r w:rsidRPr="00745743">
        <w:rPr>
          <w:rFonts w:ascii="Times New Roman" w:hAnsi="Times New Roman" w:cs="Times New Roman" w:hint="eastAsia"/>
          <w:sz w:val="24"/>
          <w:lang w:val="el-GR" w:eastAsia="el-GR"/>
        </w:rPr>
        <w:t>Α</w:t>
      </w:r>
      <w:r w:rsidRPr="00745743">
        <w:rPr>
          <w:rFonts w:ascii="Times New Roman" w:hAnsi="Times New Roman" w:cs="Times New Roman"/>
          <w:sz w:val="24"/>
          <w:lang w:val="el-GR" w:eastAsia="el-GR"/>
        </w:rPr>
        <w:t>/07.06.2010) «</w:t>
      </w:r>
      <w:r w:rsidRPr="00745743">
        <w:rPr>
          <w:rFonts w:ascii="Times New Roman" w:hAnsi="Times New Roman" w:cs="Times New Roman" w:hint="eastAsia"/>
          <w:sz w:val="24"/>
          <w:lang w:val="el-GR" w:eastAsia="el-GR"/>
        </w:rPr>
        <w:t>Νέα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Αρχιτεκτονική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Αυτοδιοίκησης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Αποκεντρωμένης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Διοίκησης</w:t>
      </w:r>
      <w:r w:rsidRPr="00745743">
        <w:rPr>
          <w:rFonts w:ascii="Times New Roman" w:hAnsi="Times New Roman" w:cs="Times New Roman"/>
          <w:sz w:val="24"/>
          <w:lang w:val="el-GR" w:eastAsia="el-GR"/>
        </w:rPr>
        <w:t xml:space="preserve"> - </w:t>
      </w:r>
      <w:r w:rsidRPr="00745743">
        <w:rPr>
          <w:rFonts w:ascii="Times New Roman" w:hAnsi="Times New Roman" w:cs="Times New Roman" w:hint="eastAsia"/>
          <w:sz w:val="24"/>
          <w:lang w:val="el-GR" w:eastAsia="el-GR"/>
        </w:rPr>
        <w:t>Πρόγραμμα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Καλλικράτης»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όπως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τροποποιήθηκε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ισχύει</w:t>
      </w:r>
      <w:r w:rsidRPr="00745743">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9.1.4. Οι σε εκτέλεση των ανωτέρω νόμων εκδοθείσες λοιπές κανονιστικές διατάξεις, καθώς και άλλες διατάξεις που αναφέρονται ρητά ή απορρέουν από τα οριζόμενα στην παρούσα σύμβασης παροχής υπηρεσιών και γενικότερα κάθε διάταξη (νόμου, Π.Δ., απόφασης, κ.λ.π.) που διέπει την ανάθεση και εκτέλεση της παρούσας σύμβασης, έστω και αν δεν αναφέρονται ρητά παραπάνω.</w:t>
      </w:r>
    </w:p>
    <w:p w:rsidR="00E5699C" w:rsidRPr="00745743" w:rsidRDefault="00E5699C" w:rsidP="00E5699C">
      <w:pPr>
        <w:suppressAutoHyphens w:val="0"/>
        <w:spacing w:after="0" w:line="276" w:lineRule="auto"/>
        <w:ind w:firstLine="567"/>
        <w:rPr>
          <w:rFonts w:ascii="Times New Roman" w:hAnsi="Times New Roman" w:cs="Times New Roman"/>
          <w:color w:val="17365D" w:themeColor="text2" w:themeShade="BF"/>
          <w:sz w:val="24"/>
          <w:lang w:val="el-GR" w:eastAsia="el-GR"/>
        </w:rPr>
      </w:pPr>
      <w:r w:rsidRPr="00745743">
        <w:rPr>
          <w:rFonts w:ascii="Times New Roman" w:hAnsi="Times New Roman" w:cs="Times New Roman"/>
          <w:sz w:val="24"/>
          <w:lang w:val="el-GR" w:eastAsia="el-GR"/>
        </w:rPr>
        <w:t xml:space="preserve">9.1.5. Η με αριθμό </w:t>
      </w:r>
      <w:r w:rsidRPr="00745743">
        <w:rPr>
          <w:rFonts w:ascii="Times New Roman" w:hAnsi="Times New Roman" w:cs="Times New Roman"/>
          <w:color w:val="FF0000"/>
          <w:sz w:val="24"/>
          <w:lang w:val="el-GR" w:eastAsia="el-GR"/>
        </w:rPr>
        <w:t>000/00.00.</w:t>
      </w:r>
      <w:r w:rsidRPr="00745743">
        <w:rPr>
          <w:rFonts w:ascii="Times New Roman" w:hAnsi="Times New Roman" w:cs="Times New Roman"/>
          <w:sz w:val="24"/>
          <w:lang w:val="el-GR" w:eastAsia="el-GR"/>
        </w:rPr>
        <w:t>2020</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(ΑΔΑΜ: </w:t>
      </w:r>
      <w:r w:rsidRPr="00745743">
        <w:rPr>
          <w:rFonts w:ascii="Times New Roman" w:hAnsi="Times New Roman" w:cs="Times New Roman"/>
          <w:color w:val="FF0000"/>
          <w:sz w:val="24"/>
          <w:lang w:val="el-GR" w:eastAsia="el-GR"/>
        </w:rPr>
        <w:t>ΧΧΧΧΧΧΧΧΧ</w:t>
      </w:r>
      <w:r w:rsidRPr="00745743">
        <w:rPr>
          <w:rFonts w:ascii="Times New Roman" w:hAnsi="Times New Roman" w:cs="Times New Roman"/>
          <w:sz w:val="24"/>
          <w:lang w:val="el-GR" w:eastAsia="el-GR"/>
        </w:rPr>
        <w:t xml:space="preserve">) Διακήρυξη Ανοικτού Δημόσιου Διαγωνισμού του Κέντρου Πολιτισμού Δήμου Ξάνθης (αρ. συστήματος ΕΣΗΔΗΣ: </w:t>
      </w:r>
      <w:r w:rsidRPr="00745743">
        <w:rPr>
          <w:rFonts w:ascii="Times New Roman" w:hAnsi="Times New Roman" w:cs="Times New Roman"/>
          <w:color w:val="17365D" w:themeColor="text2" w:themeShade="BF"/>
          <w:sz w:val="24"/>
          <w:lang w:val="el-GR" w:eastAsia="el-GR"/>
        </w:rPr>
        <w:t>157701».</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9.2. Κάθε τροποποίηση του παρόντος θα γίνεται αποκλειστικά και μόνο γραπτά και αποκλείεται κάθε άλλο αποδεικτικό μέσο.</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9.3.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Η παρούσα σύμβαση συντάχθηκε σε τρία (3) αντίγραφα, από τα οποία δύο (2) παρέμειναν στο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ένα (1) έλαβε ο ανάδοχος.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pacing w:val="40"/>
          <w:sz w:val="24"/>
          <w:lang w:val="el-GR" w:eastAsia="el-GR"/>
        </w:rPr>
      </w:pPr>
      <w:r w:rsidRPr="00745743">
        <w:rPr>
          <w:rFonts w:ascii="Times New Roman" w:hAnsi="Times New Roman" w:cs="Times New Roman"/>
          <w:bCs/>
          <w:spacing w:val="40"/>
          <w:sz w:val="24"/>
          <w:lang w:val="el-GR" w:eastAsia="el-GR"/>
        </w:rPr>
        <w:t>Τα συμβαλλόμενα μέρη</w:t>
      </w:r>
    </w:p>
    <w:tbl>
      <w:tblPr>
        <w:tblW w:w="0" w:type="auto"/>
        <w:jc w:val="center"/>
        <w:tblInd w:w="-176" w:type="dxa"/>
        <w:tblLook w:val="01E0" w:firstRow="1" w:lastRow="1" w:firstColumn="1" w:lastColumn="1" w:noHBand="0" w:noVBand="0"/>
      </w:tblPr>
      <w:tblGrid>
        <w:gridCol w:w="5103"/>
        <w:gridCol w:w="4358"/>
      </w:tblGrid>
      <w:tr w:rsidR="00E5699C" w:rsidRPr="00745743" w:rsidTr="000751A5">
        <w:trPr>
          <w:jc w:val="center"/>
        </w:trPr>
        <w:tc>
          <w:tcPr>
            <w:tcW w:w="5103" w:type="dxa"/>
          </w:tcPr>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«Κέντρο Πολιτισμού Δήμου Ξάνθης»</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Ο πρόεδρος</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Ηλίας Ασκαρίδης</w:t>
            </w:r>
          </w:p>
        </w:tc>
        <w:tc>
          <w:tcPr>
            <w:tcW w:w="4358" w:type="dxa"/>
          </w:tcPr>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τον «ανάδοχο»</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color w:val="FF0000"/>
                <w:sz w:val="24"/>
                <w:lang w:val="el-GR" w:eastAsia="el-GR"/>
              </w:rPr>
              <w:t>ΧΧΧΧΧΧΧ</w:t>
            </w:r>
          </w:p>
        </w:tc>
      </w:tr>
    </w:tbl>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FF50E5" w:rsidRDefault="00E5699C" w:rsidP="00E5699C">
      <w:pPr>
        <w:spacing w:after="0"/>
        <w:rPr>
          <w:rFonts w:ascii="Times New Roman" w:hAnsi="Times New Roman" w:cs="Times New Roman"/>
          <w:sz w:val="24"/>
          <w:lang w:val="el-GR"/>
        </w:rPr>
      </w:pPr>
    </w:p>
    <w:p w:rsidR="00E5699C" w:rsidRPr="00FF50E5" w:rsidRDefault="00E5699C" w:rsidP="00E5699C">
      <w:pPr>
        <w:spacing w:after="0"/>
        <w:rPr>
          <w:rFonts w:ascii="Times New Roman" w:hAnsi="Times New Roman" w:cs="Times New Roman"/>
          <w:sz w:val="24"/>
          <w:lang w:val="el-GR"/>
        </w:rPr>
      </w:pPr>
    </w:p>
    <w:p w:rsidR="00676F00" w:rsidRDefault="00676F00"/>
    <w:sectPr w:rsidR="00676F00" w:rsidSect="00D61923">
      <w:footerReference w:type="default" r:id="rId8"/>
      <w:pgSz w:w="11906" w:h="16838"/>
      <w:pgMar w:top="1134" w:right="1134" w:bottom="1134" w:left="1134" w:header="720"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997772748"/>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p w:rsidR="0023184E" w:rsidRPr="00526B7C" w:rsidRDefault="00C16CB1" w:rsidP="00526B7C">
            <w:pPr>
              <w:pStyle w:val="a3"/>
              <w:jc w:val="right"/>
              <w:rPr>
                <w:rFonts w:ascii="Times New Roman" w:hAnsi="Times New Roman" w:cs="Times New Roman"/>
                <w:sz w:val="20"/>
                <w:szCs w:val="20"/>
              </w:rPr>
            </w:pPr>
            <w:r w:rsidRPr="00024A92">
              <w:rPr>
                <w:rFonts w:ascii="Times New Roman" w:hAnsi="Times New Roman" w:cs="Times New Roman"/>
                <w:sz w:val="20"/>
                <w:szCs w:val="20"/>
                <w:lang w:val="el-GR"/>
              </w:rPr>
              <w:t xml:space="preserve">Σελίδα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PAGE</w:instrText>
            </w:r>
            <w:r w:rsidRPr="00024A92">
              <w:rPr>
                <w:rFonts w:ascii="Times New Roman" w:hAnsi="Times New Roman" w:cs="Times New Roman"/>
                <w:bCs/>
                <w:sz w:val="20"/>
                <w:szCs w:val="20"/>
              </w:rPr>
              <w:fldChar w:fldCharType="separate"/>
            </w:r>
            <w:r>
              <w:rPr>
                <w:rFonts w:ascii="Times New Roman" w:hAnsi="Times New Roman" w:cs="Times New Roman"/>
                <w:bCs/>
                <w:noProof/>
                <w:sz w:val="20"/>
                <w:szCs w:val="20"/>
              </w:rPr>
              <w:t>2</w:t>
            </w:r>
            <w:r w:rsidRPr="00024A92">
              <w:rPr>
                <w:rFonts w:ascii="Times New Roman" w:hAnsi="Times New Roman" w:cs="Times New Roman"/>
                <w:bCs/>
                <w:sz w:val="20"/>
                <w:szCs w:val="20"/>
              </w:rPr>
              <w:fldChar w:fldCharType="end"/>
            </w:r>
            <w:r w:rsidRPr="00024A92">
              <w:rPr>
                <w:rFonts w:ascii="Times New Roman" w:hAnsi="Times New Roman" w:cs="Times New Roman"/>
                <w:sz w:val="20"/>
                <w:szCs w:val="20"/>
                <w:lang w:val="el-GR"/>
              </w:rPr>
              <w:t xml:space="preserve"> από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NUMPAGES</w:instrText>
            </w:r>
            <w:r w:rsidRPr="00024A92">
              <w:rPr>
                <w:rFonts w:ascii="Times New Roman" w:hAnsi="Times New Roman" w:cs="Times New Roman"/>
                <w:bCs/>
                <w:sz w:val="20"/>
                <w:szCs w:val="20"/>
              </w:rPr>
              <w:fldChar w:fldCharType="separate"/>
            </w:r>
            <w:r>
              <w:rPr>
                <w:rFonts w:ascii="Times New Roman" w:hAnsi="Times New Roman" w:cs="Times New Roman"/>
                <w:bCs/>
                <w:noProof/>
                <w:sz w:val="20"/>
                <w:szCs w:val="20"/>
              </w:rPr>
              <w:t>6</w:t>
            </w:r>
            <w:r w:rsidRPr="00024A92">
              <w:rPr>
                <w:rFonts w:ascii="Times New Roman" w:hAnsi="Times New Roman" w:cs="Times New Roman"/>
                <w:bCs/>
                <w:sz w:val="20"/>
                <w:szCs w:val="20"/>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99C"/>
    <w:rsid w:val="001E1B34"/>
    <w:rsid w:val="00634E0B"/>
    <w:rsid w:val="00676F00"/>
    <w:rsid w:val="009D070E"/>
    <w:rsid w:val="00AD5394"/>
    <w:rsid w:val="00C16CB1"/>
    <w:rsid w:val="00DF60C5"/>
    <w:rsid w:val="00E569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iavgeia.gov.gr/doc/6%CE%A7%CE%91%CE%9F%CE%9F%CE%9A7%CE%95-37%CE%99?inline=tru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2701</Words>
  <Characters>14590</Characters>
  <Application>Microsoft Office Word</Application>
  <DocSecurity>0</DocSecurity>
  <Lines>121</Lines>
  <Paragraphs>34</Paragraphs>
  <ScaleCrop>false</ScaleCrop>
  <Company/>
  <LinksUpToDate>false</LinksUpToDate>
  <CharactersWithSpaces>17257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2022-08-01T12:25:00Z</dcterms:created>
  <dcterms:modified xsi:type="dcterms:W3CDTF">2022-08-01T12:25:00Z</dcterms:modified>
</cp:coreProperties>
</file>